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OLE_LINK1"/>
      <w:bookmarkStart w:id="1" w:name="OLE_LINK2"/>
      <w:r>
        <w:rPr>
          <w:rFonts w:hint="eastAsia" w:ascii="方正小标宋简体" w:eastAsia="方正小标宋简体"/>
          <w:sz w:val="44"/>
          <w:szCs w:val="44"/>
        </w:rPr>
        <w:t>中铁十局集团2019届毕业生招聘公告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一、企业简介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中铁十局集团有限公司为世界双500强企业--中国中铁股份有限公司的骨干成员单位，是以工程施工总承包为主的跨行业跨国经营的特大型企业集团。集团公司拥有铁路工程施工总承包、建筑工程施工总承包、市政公用工程施工总承包、公路工程施工总承包</w:t>
      </w:r>
      <w:r>
        <w:rPr>
          <w:rFonts w:hint="eastAsia" w:ascii="仿宋_GB2312" w:eastAsia="仿宋_GB2312"/>
          <w:sz w:val="30"/>
          <w:szCs w:val="30"/>
        </w:rPr>
        <w:t>等六</w:t>
      </w:r>
      <w:r>
        <w:rPr>
          <w:rFonts w:ascii="仿宋_GB2312" w:eastAsia="仿宋_GB2312"/>
          <w:sz w:val="30"/>
          <w:szCs w:val="30"/>
        </w:rPr>
        <w:t>项特级资质和</w:t>
      </w:r>
      <w:r>
        <w:rPr>
          <w:rFonts w:hint="eastAsia" w:ascii="仿宋_GB2312" w:eastAsia="仿宋_GB2312"/>
          <w:sz w:val="30"/>
          <w:szCs w:val="30"/>
        </w:rPr>
        <w:t>六</w:t>
      </w:r>
      <w:r>
        <w:rPr>
          <w:rFonts w:ascii="仿宋_GB2312" w:eastAsia="仿宋_GB2312"/>
          <w:sz w:val="30"/>
          <w:szCs w:val="30"/>
        </w:rPr>
        <w:t>项甲级工程设计资质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是中国中铁股份公司唯一一家拥有“六特六甲”的企业。拥有</w:t>
      </w:r>
      <w:r>
        <w:rPr>
          <w:rFonts w:hint="eastAsia" w:ascii="仿宋_GB2312" w:eastAsia="仿宋_GB2312"/>
          <w:sz w:val="30"/>
          <w:szCs w:val="30"/>
        </w:rPr>
        <w:t>多项施工总承包及</w:t>
      </w:r>
      <w:r>
        <w:rPr>
          <w:rFonts w:ascii="仿宋_GB2312" w:eastAsia="仿宋_GB2312"/>
          <w:sz w:val="30"/>
          <w:szCs w:val="30"/>
        </w:rPr>
        <w:t>专业承包一级资质，测绘甲级、勘察乙级资质，拥有对外承包工程资格和对外援助成套项目A级资质。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bookmarkStart w:id="2" w:name="OLE_LINK3"/>
      <w:bookmarkStart w:id="3" w:name="OLE_LINK4"/>
      <w:r>
        <w:rPr>
          <w:rFonts w:ascii="仿宋_GB2312" w:eastAsia="仿宋_GB2312"/>
          <w:sz w:val="30"/>
          <w:szCs w:val="30"/>
        </w:rPr>
        <w:t>公司注册资本金人民币38亿元，资产总额350亿元，下设17个子分公司，年施工能力</w:t>
      </w: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00亿元以上。公司现有员工15000余人，共有各类专业人员</w:t>
      </w:r>
      <w:r>
        <w:rPr>
          <w:rFonts w:hint="eastAsia" w:ascii="仿宋_GB2312" w:eastAsia="仿宋_GB2312"/>
          <w:sz w:val="30"/>
          <w:szCs w:val="30"/>
        </w:rPr>
        <w:t>10100</w:t>
      </w:r>
      <w:r>
        <w:rPr>
          <w:rFonts w:ascii="仿宋_GB2312" w:eastAsia="仿宋_GB2312"/>
          <w:sz w:val="30"/>
          <w:szCs w:val="30"/>
        </w:rPr>
        <w:t>余人，其中拥有高中级及以上专业技术职务人员</w:t>
      </w:r>
      <w:r>
        <w:rPr>
          <w:rFonts w:hint="eastAsia" w:ascii="仿宋_GB2312" w:eastAsia="仿宋_GB2312"/>
          <w:sz w:val="30"/>
          <w:szCs w:val="30"/>
        </w:rPr>
        <w:t>4500</w:t>
      </w:r>
      <w:r>
        <w:rPr>
          <w:rFonts w:ascii="仿宋_GB2312" w:eastAsia="仿宋_GB2312"/>
          <w:sz w:val="30"/>
          <w:szCs w:val="30"/>
        </w:rPr>
        <w:t>人，一级建造师</w:t>
      </w:r>
      <w:r>
        <w:rPr>
          <w:rFonts w:hint="eastAsia" w:ascii="仿宋_GB2312" w:eastAsia="仿宋_GB2312"/>
          <w:sz w:val="30"/>
          <w:szCs w:val="30"/>
        </w:rPr>
        <w:t>700</w:t>
      </w:r>
      <w:r>
        <w:rPr>
          <w:rFonts w:ascii="仿宋_GB2312" w:eastAsia="仿宋_GB2312"/>
          <w:sz w:val="30"/>
          <w:szCs w:val="30"/>
        </w:rPr>
        <w:t xml:space="preserve">余人。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多年来，公司在铁路、公路、市政、房建施工和房地产开发等诸多领域取得了辉煌业绩。先后参与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承建了铁路干线、支线6800多公里，参与建成高速公路总长2000多公里，参建各类大桥、特大桥1000多座。参建了北京、广州、西安、济南、合肥、昆明、大连、青岛、苏州等20多个城市的地铁和轻轨交通项目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中铁十局承建的工程项目先后荣获“中国建筑工程鲁班奖”、“中国土木工程詹天佑大奖”、“国家优质工程奖”等国家级优质工程奖</w:t>
      </w:r>
      <w:r>
        <w:rPr>
          <w:rFonts w:hint="eastAsia" w:ascii="仿宋_GB2312" w:eastAsia="仿宋_GB2312"/>
          <w:sz w:val="30"/>
          <w:szCs w:val="30"/>
        </w:rPr>
        <w:t>23</w:t>
      </w:r>
      <w:r>
        <w:rPr>
          <w:rFonts w:ascii="仿宋_GB2312" w:eastAsia="仿宋_GB2312"/>
          <w:sz w:val="30"/>
          <w:szCs w:val="30"/>
        </w:rPr>
        <w:t>项，山东省“泰山杯”等省部级优质工程奖</w:t>
      </w:r>
      <w:r>
        <w:rPr>
          <w:rFonts w:hint="eastAsia" w:ascii="仿宋_GB2312" w:eastAsia="仿宋_GB2312"/>
          <w:sz w:val="30"/>
          <w:szCs w:val="30"/>
        </w:rPr>
        <w:t>109</w:t>
      </w:r>
      <w:r>
        <w:rPr>
          <w:rFonts w:ascii="仿宋_GB2312" w:eastAsia="仿宋_GB2312"/>
          <w:sz w:val="30"/>
          <w:szCs w:val="30"/>
        </w:rPr>
        <w:t>项。获得国家级工法12项，省部级工法1</w:t>
      </w:r>
      <w:r>
        <w:rPr>
          <w:rFonts w:hint="eastAsia" w:ascii="仿宋_GB2312" w:eastAsia="仿宋_GB2312"/>
          <w:sz w:val="30"/>
          <w:szCs w:val="30"/>
        </w:rPr>
        <w:t>35</w:t>
      </w:r>
      <w:r>
        <w:rPr>
          <w:rFonts w:ascii="仿宋_GB2312" w:eastAsia="仿宋_GB2312"/>
          <w:sz w:val="30"/>
          <w:szCs w:val="30"/>
        </w:rPr>
        <w:t>项，专利授权2</w:t>
      </w:r>
      <w:r>
        <w:rPr>
          <w:rFonts w:hint="eastAsia" w:ascii="仿宋_GB2312" w:eastAsia="仿宋_GB2312"/>
          <w:sz w:val="30"/>
          <w:szCs w:val="30"/>
        </w:rPr>
        <w:t>97</w:t>
      </w:r>
      <w:r>
        <w:rPr>
          <w:rFonts w:ascii="仿宋_GB2312" w:eastAsia="仿宋_GB2312"/>
          <w:sz w:val="30"/>
          <w:szCs w:val="30"/>
        </w:rPr>
        <w:t>项。先后被授予“全国优秀施工企业”、“全国优秀诚信企业”、“全国文明单位”、“全国精神文明建设工作先进单位”、“全国企业文化优秀成果奖”等多项荣誉称号</w:t>
      </w:r>
      <w:r>
        <w:rPr>
          <w:rFonts w:hint="eastAsia" w:ascii="仿宋_GB2312" w:eastAsia="仿宋_GB2312"/>
          <w:sz w:val="30"/>
          <w:szCs w:val="30"/>
        </w:rPr>
        <w:t>。</w:t>
      </w:r>
    </w:p>
    <w:bookmarkEnd w:id="2"/>
    <w:bookmarkEnd w:id="3"/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二、招聘要求</w:t>
      </w:r>
    </w:p>
    <w:p>
      <w:pPr>
        <w:ind w:left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1.全日制本科及以上学历2019届高校毕业生；</w:t>
      </w:r>
    </w:p>
    <w:p>
      <w:pPr>
        <w:ind w:left="156" w:leftChars="71"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2.有较高的政治素质和良好的团队精神；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3.在校学习成绩良好，专业知识扎实；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4.毕业后须获得毕业证、学位证；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5.身体健康，工作适应能力强，心理素质好；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6.组织观念强、服从分配，根据工作需要能够到异地工作；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7.中共党员、担任班级、学校学生会工作或在某方面有特长的毕业生可优先考虑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 </w:t>
      </w:r>
      <w:r>
        <w:rPr>
          <w:rFonts w:hint="eastAsia" w:ascii="仿宋_GB2312" w:eastAsia="仿宋_GB2312"/>
          <w:b/>
          <w:sz w:val="36"/>
          <w:szCs w:val="36"/>
        </w:rPr>
        <w:t> 三、招聘专业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     中铁十局集团2019年引进的主要专业：土木工程（铁道工程、建筑工程、桥梁与道路工程、地下工程、岩土工程、城市轨道交通）水利水电工程、建筑学、工业与民用建筑、工程测量、测绘工程、工程力学、工程管理、无机非金属、材料科学与工程、安全工程、机械设计制造及其自动化、给排水、铁道信号、铁道电气化、电气工程及自动化、物流管理、财务管理、会计、人力资源管理。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四、其他</w:t>
      </w:r>
    </w:p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   所属公司分布在</w:t>
      </w:r>
      <w:r>
        <w:rPr>
          <w:rFonts w:hint="eastAsia" w:ascii="仿宋_GB2312" w:eastAsia="仿宋_GB2312"/>
          <w:b/>
          <w:bCs/>
          <w:sz w:val="36"/>
          <w:szCs w:val="36"/>
        </w:rPr>
        <w:t>主要分布在济南、天津、合肥、郑州、西安、南京、广州、青岛等经济发达的省会城市或计划单列市（详细见附表）。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  入职后签订正规劳动合同，毕业生第一年为见习期，岗薪+绩效奖励+各类补贴！公司提供“五险二金”！除按照规定足额交纳五险一金之外，单独提供“企业年金”！同时，除正常的医疗保险之外，额外提供“大病医疗补助”！      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集团公司联系地址：济南市高新区舜泰广场7号楼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　　电    话：0531-82461090   0531-82461098  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sz w:val="30"/>
          <w:szCs w:val="30"/>
        </w:rPr>
        <w:t>　　邮    箱：</w:t>
      </w:r>
      <w:r>
        <w:fldChar w:fldCharType="begin"/>
      </w:r>
      <w:r>
        <w:instrText xml:space="preserve"> HYPERLINK "mailto:jgk21955@126.com" </w:instrText>
      </w:r>
      <w:r>
        <w:fldChar w:fldCharType="separate"/>
      </w:r>
      <w:r>
        <w:rPr>
          <w:rStyle w:val="6"/>
          <w:rFonts w:ascii="仿宋_GB2312" w:eastAsia="仿宋_GB2312"/>
          <w:sz w:val="30"/>
          <w:szCs w:val="30"/>
        </w:rPr>
        <w:t>jgk</w:t>
      </w:r>
      <w:r>
        <w:rPr>
          <w:rStyle w:val="6"/>
          <w:rFonts w:hint="eastAsia" w:ascii="仿宋_GB2312" w:eastAsia="仿宋_GB2312"/>
          <w:sz w:val="30"/>
          <w:szCs w:val="30"/>
        </w:rPr>
        <w:t>21955@126.com</w:t>
      </w:r>
      <w:r>
        <w:rPr>
          <w:rStyle w:val="6"/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</w:t>
      </w:r>
      <w:r>
        <w:rPr>
          <w:rFonts w:hint="eastAsia" w:ascii="仿宋_GB2312" w:eastAsia="仿宋_GB2312"/>
          <w:sz w:val="30"/>
          <w:szCs w:val="30"/>
          <w:lang w:eastAsia="zh-CN"/>
        </w:rPr>
        <w:t>（集团公司）</w:t>
      </w:r>
      <w:r>
        <w:rPr>
          <w:rFonts w:hint="eastAsia" w:ascii="仿宋_GB2312" w:eastAsia="仿宋_GB2312"/>
          <w:sz w:val="30"/>
          <w:szCs w:val="30"/>
        </w:rPr>
        <w:t>王老师：13791063823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（第三建设公司）</w:t>
      </w:r>
      <w:r>
        <w:rPr>
          <w:rFonts w:hint="eastAsia" w:ascii="仿宋_GB2312" w:eastAsia="仿宋_GB2312"/>
          <w:sz w:val="30"/>
          <w:szCs w:val="30"/>
          <w:lang w:eastAsia="zh-CN"/>
        </w:rPr>
        <w:t>马</w:t>
      </w:r>
      <w:r>
        <w:rPr>
          <w:rFonts w:hint="eastAsia" w:ascii="仿宋_GB2312" w:eastAsia="仿宋_GB2312"/>
          <w:sz w:val="30"/>
          <w:szCs w:val="30"/>
        </w:rPr>
        <w:t>老师：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18856038315</w:t>
      </w:r>
      <w:bookmarkStart w:id="4" w:name="_GoBack"/>
      <w:bookmarkEnd w:id="4"/>
    </w:p>
    <w:p>
      <w:pPr>
        <w:ind w:firstLine="1566" w:firstLineChars="300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中铁十局招聘二维码</w:t>
      </w:r>
    </w:p>
    <w:p>
      <w:pPr>
        <w:ind w:firstLine="1566" w:firstLineChars="300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asciiTheme="minorEastAsia" w:hAnsiTheme="minorEastAsia" w:eastAsiaTheme="minorEastAsia"/>
          <w:b/>
          <w:sz w:val="52"/>
          <w:szCs w:val="52"/>
        </w:rPr>
        <w:drawing>
          <wp:inline distT="0" distB="0" distL="0" distR="0">
            <wp:extent cx="2857500" cy="2857500"/>
            <wp:effectExtent l="19050" t="0" r="0" b="0"/>
            <wp:docPr id="2" name="图片 1" descr="2018中铁十局招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8中铁十局招聘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附件：《主要子分公司分布情况》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</w:p>
    <w:bookmarkEnd w:id="0"/>
    <w:bookmarkEnd w:id="1"/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附：主要子分公司分布情况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1.中铁十局集团第一工程有限公司  （地址：山东省济南市）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2.中铁十局集团第二工程有限公司  （地址：河南省郑州市）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3.中铁十局集团第三建设有限公司  （地址：安徽省合肥市）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4.中铁十局集团第四工程有限公司  （地址：江苏省南京市）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5.中铁十局集团第五工程有限公司  （地址：江苏省苏州市）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6.中铁十局集团第八工程有限公司  （地址：天津市西青区）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7.中铁十局集团西北工程有限公司  （地址：陕西省西安市）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8.中铁十局集团青岛工程有限公司  （地址：山东省青岛市）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9.中铁十局集团建筑工程有限公司  （地址：山东省济南市）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10.中铁十局集团电务工程有限公司 （地址：山东省济南市）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11.中铁十局集团物资工贸有限公司 （地址：山东省济南市）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12.中铁十局集团投资开发有限公司 （地址：山东省济南市）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13.中铁十局集团第三工程有限公司 （地址：福建省厦门市）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14.中铁十局集团城轨交通有限公司 （地址：广东省广州市）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15.中铁十局集团海外工程分公司   （地址：山东省济南市）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16.中铁十局集团委内瑞拉分公司   （地址：山东省济南市）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17.中铁十局集团济南勘察设计院   （地址：山东省济南市）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D56"/>
    <w:rsid w:val="00016647"/>
    <w:rsid w:val="000328FA"/>
    <w:rsid w:val="0012210B"/>
    <w:rsid w:val="00151AAB"/>
    <w:rsid w:val="001665AE"/>
    <w:rsid w:val="00232C27"/>
    <w:rsid w:val="00310630"/>
    <w:rsid w:val="00347093"/>
    <w:rsid w:val="00390678"/>
    <w:rsid w:val="003E32F5"/>
    <w:rsid w:val="003F5E85"/>
    <w:rsid w:val="004113BD"/>
    <w:rsid w:val="004216A5"/>
    <w:rsid w:val="004319F7"/>
    <w:rsid w:val="004D1280"/>
    <w:rsid w:val="00520B48"/>
    <w:rsid w:val="00543BA9"/>
    <w:rsid w:val="005613BF"/>
    <w:rsid w:val="00571FBF"/>
    <w:rsid w:val="00592F49"/>
    <w:rsid w:val="006A20B7"/>
    <w:rsid w:val="006D0AE2"/>
    <w:rsid w:val="006E658D"/>
    <w:rsid w:val="006E6B2E"/>
    <w:rsid w:val="006F4F46"/>
    <w:rsid w:val="0071340F"/>
    <w:rsid w:val="00734010"/>
    <w:rsid w:val="007A4B09"/>
    <w:rsid w:val="007E31F0"/>
    <w:rsid w:val="007E3EE0"/>
    <w:rsid w:val="0082555A"/>
    <w:rsid w:val="00866D31"/>
    <w:rsid w:val="00886E37"/>
    <w:rsid w:val="008B137F"/>
    <w:rsid w:val="008D0D56"/>
    <w:rsid w:val="009B4197"/>
    <w:rsid w:val="009F597D"/>
    <w:rsid w:val="00A16A4D"/>
    <w:rsid w:val="00A81A82"/>
    <w:rsid w:val="00AA1847"/>
    <w:rsid w:val="00BC7751"/>
    <w:rsid w:val="00BF2CCD"/>
    <w:rsid w:val="00C15224"/>
    <w:rsid w:val="00C72C80"/>
    <w:rsid w:val="00C96931"/>
    <w:rsid w:val="00C97C67"/>
    <w:rsid w:val="00CD6257"/>
    <w:rsid w:val="00D566C9"/>
    <w:rsid w:val="00D64470"/>
    <w:rsid w:val="00E45939"/>
    <w:rsid w:val="00ED4F07"/>
    <w:rsid w:val="00F81BFE"/>
    <w:rsid w:val="00FC35B3"/>
    <w:rsid w:val="0A2C1AE6"/>
    <w:rsid w:val="0BA53B29"/>
    <w:rsid w:val="0EB30EB1"/>
    <w:rsid w:val="203E6DD2"/>
    <w:rsid w:val="39352A4D"/>
    <w:rsid w:val="4D806266"/>
    <w:rsid w:val="66B43808"/>
    <w:rsid w:val="771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4</Pages>
  <Words>295</Words>
  <Characters>1688</Characters>
  <Lines>14</Lines>
  <Paragraphs>3</Paragraphs>
  <TotalTime>2</TotalTime>
  <ScaleCrop>false</ScaleCrop>
  <LinksUpToDate>false</LinksUpToDate>
  <CharactersWithSpaces>1980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2018-09-06T09:20:00Z</dcterms:created>
  <dc:creator>王臻</dc:creator>
  <cp:lastModifiedBy>Administrator</cp:lastModifiedBy>
  <dcterms:modified xsi:type="dcterms:W3CDTF">2018-10-08T02:46:35Z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